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BE4AD" w14:textId="113FFB1C" w:rsidR="00CB144C" w:rsidRPr="00262811" w:rsidRDefault="00CB144C" w:rsidP="002628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62811">
        <w:rPr>
          <w:rFonts w:ascii="Times New Roman" w:hAnsi="Times New Roman" w:cs="Times New Roman"/>
          <w:b/>
          <w:bCs/>
          <w:sz w:val="28"/>
          <w:szCs w:val="28"/>
        </w:rPr>
        <w:t>INFORMACE PRO SNOUBENCE – CIZINCE</w:t>
      </w:r>
    </w:p>
    <w:p w14:paraId="54F397EB" w14:textId="77777777" w:rsidR="00CB144C" w:rsidRPr="00262811" w:rsidRDefault="00CB144C" w:rsidP="00CB144C">
      <w:pPr>
        <w:jc w:val="both"/>
        <w:rPr>
          <w:rFonts w:ascii="Times New Roman" w:hAnsi="Times New Roman" w:cs="Times New Roman"/>
          <w:sz w:val="4"/>
          <w:szCs w:val="4"/>
        </w:rPr>
      </w:pPr>
    </w:p>
    <w:p w14:paraId="22A0522D" w14:textId="19A44AE6" w:rsidR="00CB144C" w:rsidRPr="00262811" w:rsidRDefault="00CB144C" w:rsidP="00CB144C">
      <w:pPr>
        <w:jc w:val="both"/>
        <w:rPr>
          <w:rFonts w:ascii="Times New Roman" w:hAnsi="Times New Roman" w:cs="Times New Roman"/>
          <w:sz w:val="24"/>
          <w:szCs w:val="24"/>
        </w:rPr>
      </w:pPr>
      <w:r w:rsidRPr="00262811">
        <w:rPr>
          <w:rFonts w:ascii="Times New Roman" w:hAnsi="Times New Roman" w:cs="Times New Roman"/>
          <w:sz w:val="24"/>
          <w:szCs w:val="24"/>
        </w:rPr>
        <w:t xml:space="preserve">Snoubenci před uzavřením manželství vyplní předepsaný </w:t>
      </w:r>
      <w:r w:rsidR="00FA1989" w:rsidRPr="00262811">
        <w:rPr>
          <w:rFonts w:ascii="Times New Roman" w:hAnsi="Times New Roman" w:cs="Times New Roman"/>
          <w:sz w:val="24"/>
          <w:szCs w:val="24"/>
        </w:rPr>
        <w:t xml:space="preserve">tiskopis a předloží jej matričnímu úřadu, v jehož správním obvodu má být manželství uzavřeno. </w:t>
      </w:r>
    </w:p>
    <w:p w14:paraId="003AE597" w14:textId="6E8672E5" w:rsidR="00FA1989" w:rsidRPr="00262811" w:rsidRDefault="00FA1989" w:rsidP="00CB144C">
      <w:pPr>
        <w:jc w:val="both"/>
        <w:rPr>
          <w:rFonts w:ascii="Times New Roman" w:hAnsi="Times New Roman" w:cs="Times New Roman"/>
          <w:sz w:val="4"/>
          <w:szCs w:val="4"/>
        </w:rPr>
      </w:pPr>
    </w:p>
    <w:p w14:paraId="36F2BF5E" w14:textId="7251953D" w:rsidR="00FA1989" w:rsidRPr="00262811" w:rsidRDefault="00FA1989" w:rsidP="00CB144C">
      <w:pPr>
        <w:jc w:val="both"/>
        <w:rPr>
          <w:rFonts w:ascii="Times New Roman" w:hAnsi="Times New Roman" w:cs="Times New Roman"/>
          <w:sz w:val="24"/>
          <w:szCs w:val="24"/>
        </w:rPr>
      </w:pPr>
      <w:r w:rsidRPr="00262811">
        <w:rPr>
          <w:rFonts w:ascii="Times New Roman" w:hAnsi="Times New Roman" w:cs="Times New Roman"/>
          <w:sz w:val="24"/>
          <w:szCs w:val="24"/>
        </w:rPr>
        <w:t xml:space="preserve">Snoubenec, který je cizincem k předepsanému tiskopisu připojí tyto doklady: </w:t>
      </w:r>
    </w:p>
    <w:p w14:paraId="17C3F973" w14:textId="07518A33" w:rsidR="00FA1989" w:rsidRPr="00262811" w:rsidRDefault="00FA1989" w:rsidP="002139A1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811">
        <w:rPr>
          <w:rFonts w:ascii="Times New Roman" w:hAnsi="Times New Roman" w:cs="Times New Roman"/>
          <w:sz w:val="24"/>
          <w:szCs w:val="24"/>
        </w:rPr>
        <w:t>rodný list</w:t>
      </w:r>
    </w:p>
    <w:p w14:paraId="2102EA20" w14:textId="16560A6D" w:rsidR="00CB144C" w:rsidRPr="00262811" w:rsidRDefault="00FA1989" w:rsidP="002139A1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811">
        <w:rPr>
          <w:rFonts w:ascii="Times New Roman" w:hAnsi="Times New Roman" w:cs="Times New Roman"/>
          <w:sz w:val="24"/>
          <w:szCs w:val="24"/>
        </w:rPr>
        <w:t xml:space="preserve">doklad o státním občanství </w:t>
      </w:r>
    </w:p>
    <w:p w14:paraId="63F7C0A5" w14:textId="44A5BB97" w:rsidR="00FA1989" w:rsidRPr="00262811" w:rsidRDefault="00FA1989" w:rsidP="002139A1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811">
        <w:rPr>
          <w:rFonts w:ascii="Times New Roman" w:hAnsi="Times New Roman" w:cs="Times New Roman"/>
          <w:sz w:val="24"/>
          <w:szCs w:val="24"/>
        </w:rPr>
        <w:t>doklad o právní způsobilosti k uzavření manželství</w:t>
      </w:r>
      <w:r w:rsidR="002139A1" w:rsidRPr="00262811">
        <w:rPr>
          <w:rFonts w:ascii="Times New Roman" w:hAnsi="Times New Roman" w:cs="Times New Roman"/>
          <w:sz w:val="24"/>
          <w:szCs w:val="24"/>
        </w:rPr>
        <w:t xml:space="preserve"> – </w:t>
      </w:r>
      <w:r w:rsidR="002139A1" w:rsidRPr="00262811">
        <w:rPr>
          <w:rFonts w:ascii="Times New Roman" w:hAnsi="Times New Roman" w:cs="Times New Roman"/>
          <w:color w:val="FF0000"/>
          <w:sz w:val="24"/>
          <w:szCs w:val="24"/>
        </w:rPr>
        <w:t>nesmí být k datu uzavření manželství starší 6 měsíců</w:t>
      </w:r>
      <w:r w:rsidR="00262811" w:rsidRPr="00262811">
        <w:rPr>
          <w:rFonts w:ascii="Times New Roman" w:hAnsi="Times New Roman" w:cs="Times New Roman"/>
          <w:sz w:val="24"/>
          <w:szCs w:val="24"/>
        </w:rPr>
        <w:t xml:space="preserve"> </w:t>
      </w:r>
      <w:r w:rsidRPr="00262811">
        <w:rPr>
          <w:rFonts w:ascii="Times New Roman" w:hAnsi="Times New Roman" w:cs="Times New Roman"/>
          <w:sz w:val="24"/>
          <w:szCs w:val="24"/>
        </w:rPr>
        <w:t>(nebo doklad o tom, že není domovským státem snoubence vydáván, není-li tato skutečnost obecně známa, např. Slovenská republika, Ukrajina…)</w:t>
      </w:r>
    </w:p>
    <w:p w14:paraId="29A2D45A" w14:textId="53399C69" w:rsidR="00FA1989" w:rsidRPr="00262811" w:rsidRDefault="00FA1989" w:rsidP="002139A1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811">
        <w:rPr>
          <w:rFonts w:ascii="Times New Roman" w:hAnsi="Times New Roman" w:cs="Times New Roman"/>
          <w:sz w:val="24"/>
          <w:szCs w:val="24"/>
        </w:rPr>
        <w:t>potvrzení o osobním stavu a pobytu, je-li cizím státem vydáváno</w:t>
      </w:r>
    </w:p>
    <w:p w14:paraId="64324C19" w14:textId="08696271" w:rsidR="00FA1989" w:rsidRPr="00262811" w:rsidRDefault="00FA1989" w:rsidP="002139A1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811">
        <w:rPr>
          <w:rFonts w:ascii="Times New Roman" w:hAnsi="Times New Roman" w:cs="Times New Roman"/>
          <w:sz w:val="24"/>
          <w:szCs w:val="24"/>
        </w:rPr>
        <w:t>úmrtní list zemřelého manžela (jde-li o ovdovělého cizince) – tento doklad není třeba předkládat, je-li tato skutečnost uvedena v dokladu o právní způsobilosti k uzavření manželství</w:t>
      </w:r>
    </w:p>
    <w:p w14:paraId="4DF2321C" w14:textId="6E2EF486" w:rsidR="00FA1989" w:rsidRPr="00262811" w:rsidRDefault="00FA1989" w:rsidP="002139A1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811">
        <w:rPr>
          <w:rFonts w:ascii="Times New Roman" w:hAnsi="Times New Roman" w:cs="Times New Roman"/>
          <w:sz w:val="24"/>
          <w:szCs w:val="24"/>
          <w:u w:val="single"/>
        </w:rPr>
        <w:t>pravomocný</w:t>
      </w:r>
      <w:r w:rsidRPr="00262811">
        <w:rPr>
          <w:rFonts w:ascii="Times New Roman" w:hAnsi="Times New Roman" w:cs="Times New Roman"/>
          <w:sz w:val="24"/>
          <w:szCs w:val="24"/>
        </w:rPr>
        <w:t xml:space="preserve"> rozsudek o rozvodu manželství (jde-li o rozvedeného cizince)</w:t>
      </w:r>
    </w:p>
    <w:p w14:paraId="1A679871" w14:textId="55DE6B2E" w:rsidR="00FA1989" w:rsidRPr="00262811" w:rsidRDefault="00FA1989" w:rsidP="002139A1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811">
        <w:rPr>
          <w:rFonts w:ascii="Times New Roman" w:hAnsi="Times New Roman" w:cs="Times New Roman"/>
          <w:sz w:val="24"/>
          <w:szCs w:val="24"/>
        </w:rPr>
        <w:t xml:space="preserve">potvrzení o tom, že bude manželství v domovském státě cizince uznáno za platné, je-li uzavíráno zástupcem </w:t>
      </w:r>
    </w:p>
    <w:p w14:paraId="50C2A9D6" w14:textId="7D30E5D1" w:rsidR="00FA1989" w:rsidRPr="00262811" w:rsidRDefault="00FA1989" w:rsidP="002139A1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811">
        <w:rPr>
          <w:rFonts w:ascii="Times New Roman" w:hAnsi="Times New Roman" w:cs="Times New Roman"/>
          <w:sz w:val="24"/>
          <w:szCs w:val="24"/>
          <w:u w:val="single"/>
        </w:rPr>
        <w:t>pravomocné</w:t>
      </w:r>
      <w:r w:rsidRPr="00262811">
        <w:rPr>
          <w:rFonts w:ascii="Times New Roman" w:hAnsi="Times New Roman" w:cs="Times New Roman"/>
          <w:sz w:val="24"/>
          <w:szCs w:val="24"/>
        </w:rPr>
        <w:t xml:space="preserve"> rozhodnutí soudu o zrušení partnerství, anebo úmrtní list zemřelého partnera (jde-li o cizince, který žil v partnerství)</w:t>
      </w:r>
    </w:p>
    <w:p w14:paraId="57ED8D8B" w14:textId="1213EFA6" w:rsidR="00FA1989" w:rsidRPr="00262811" w:rsidRDefault="00FA1989" w:rsidP="002139A1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2811">
        <w:rPr>
          <w:rFonts w:ascii="Times New Roman" w:hAnsi="Times New Roman" w:cs="Times New Roman"/>
          <w:sz w:val="24"/>
          <w:szCs w:val="24"/>
        </w:rPr>
        <w:t>doklad, kterým je možné prokázat totožnost</w:t>
      </w:r>
    </w:p>
    <w:p w14:paraId="21DD7D7C" w14:textId="5C6A4C85" w:rsidR="00FA1989" w:rsidRPr="0010439C" w:rsidRDefault="00FA1989" w:rsidP="002139A1">
      <w:pPr>
        <w:spacing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750662A7" w14:textId="621D9028" w:rsidR="00FA1989" w:rsidRPr="00262811" w:rsidRDefault="00FA1989" w:rsidP="002139A1">
      <w:p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62811">
        <w:rPr>
          <w:rFonts w:ascii="Times New Roman" w:hAnsi="Times New Roman" w:cs="Times New Roman"/>
          <w:sz w:val="24"/>
          <w:szCs w:val="24"/>
        </w:rPr>
        <w:t>Snoubenec, který je cizincem, předloží matričnímu úřadu před uzavřením manželství potvrzení vydané Policií České republiky o oprávněnosti pobytu na území České republiky, to neplatí, jde-li o občana Evropské unie</w:t>
      </w:r>
      <w:r w:rsidR="002139A1" w:rsidRPr="00262811">
        <w:rPr>
          <w:rFonts w:ascii="Times New Roman" w:hAnsi="Times New Roman" w:cs="Times New Roman"/>
          <w:sz w:val="24"/>
          <w:szCs w:val="24"/>
        </w:rPr>
        <w:t>, občana jiného smluvního státu Dohody o Evropském hospodářském prostoru, nebo jeho rodinné příslušníky</w:t>
      </w:r>
      <w:r w:rsidR="002139A1" w:rsidRPr="00262811">
        <w:rPr>
          <w:rFonts w:ascii="Times New Roman" w:hAnsi="Times New Roman" w:cs="Times New Roman"/>
          <w:color w:val="FF0000"/>
          <w:sz w:val="24"/>
          <w:szCs w:val="24"/>
        </w:rPr>
        <w:t xml:space="preserve">. Toto potvrzení nesmí být ke dni uzavření manželství starší 7 pracovních dnů. </w:t>
      </w:r>
    </w:p>
    <w:p w14:paraId="14A10CC7" w14:textId="77777777" w:rsidR="00262811" w:rsidRPr="00262811" w:rsidRDefault="00262811" w:rsidP="002139A1">
      <w:pPr>
        <w:spacing w:line="240" w:lineRule="auto"/>
        <w:rPr>
          <w:rFonts w:ascii="Times New Roman" w:hAnsi="Times New Roman" w:cs="Times New Roman"/>
          <w:sz w:val="4"/>
          <w:szCs w:val="4"/>
        </w:rPr>
      </w:pPr>
    </w:p>
    <w:p w14:paraId="7BD65802" w14:textId="6FDDD8C5" w:rsidR="002139A1" w:rsidRPr="0010439C" w:rsidRDefault="00262811" w:rsidP="00262811">
      <w:pPr>
        <w:spacing w:line="240" w:lineRule="auto"/>
        <w:jc w:val="both"/>
        <w:rPr>
          <w:rFonts w:ascii="Times New Roman" w:hAnsi="Times New Roman" w:cs="Times New Roman"/>
        </w:rPr>
      </w:pPr>
      <w:r w:rsidRPr="0010439C">
        <w:rPr>
          <w:rFonts w:ascii="Times New Roman" w:hAnsi="Times New Roman" w:cs="Times New Roman"/>
        </w:rPr>
        <w:t xml:space="preserve">Listiny vydané orgány cizího státu, které platí v místě, kde byly vydány za veřejné listiny a které jsou podkladem pro zápis, dodatečný zápis, anebo dodatečný záznam v matriční knize, nebo opravu zápisu v matriční knize, se předkládají s úředním překladem do českého jazyka tlumočníkem, jmenovaným Ministerstvem spravedlnosti České republiky. </w:t>
      </w:r>
    </w:p>
    <w:p w14:paraId="2CD1FAC6" w14:textId="0E8E457D" w:rsidR="00262811" w:rsidRPr="0010439C" w:rsidRDefault="00262811" w:rsidP="00262811">
      <w:pPr>
        <w:spacing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030C91CC" w14:textId="29313AE0" w:rsidR="00262811" w:rsidRPr="0010439C" w:rsidRDefault="00262811" w:rsidP="00262811">
      <w:pPr>
        <w:spacing w:line="240" w:lineRule="auto"/>
        <w:jc w:val="both"/>
        <w:rPr>
          <w:rFonts w:ascii="Times New Roman" w:hAnsi="Times New Roman" w:cs="Times New Roman"/>
        </w:rPr>
      </w:pPr>
      <w:r w:rsidRPr="0010439C">
        <w:rPr>
          <w:rFonts w:ascii="Times New Roman" w:hAnsi="Times New Roman" w:cs="Times New Roman"/>
        </w:rPr>
        <w:t>Listiny vydané orgány cizích států, které platí v domovském stát</w:t>
      </w:r>
      <w:r w:rsidR="0010439C" w:rsidRPr="0010439C">
        <w:rPr>
          <w:rFonts w:ascii="Times New Roman" w:hAnsi="Times New Roman" w:cs="Times New Roman"/>
        </w:rPr>
        <w:t>ě</w:t>
      </w:r>
      <w:r w:rsidRPr="0010439C">
        <w:rPr>
          <w:rFonts w:ascii="Times New Roman" w:hAnsi="Times New Roman" w:cs="Times New Roman"/>
        </w:rPr>
        <w:t xml:space="preserve"> za veřejné listiny, mají důkazní s</w:t>
      </w:r>
      <w:r w:rsidR="0010439C" w:rsidRPr="0010439C">
        <w:rPr>
          <w:rFonts w:ascii="Times New Roman" w:hAnsi="Times New Roman" w:cs="Times New Roman"/>
        </w:rPr>
        <w:t>í</w:t>
      </w:r>
      <w:r w:rsidRPr="0010439C">
        <w:rPr>
          <w:rFonts w:ascii="Times New Roman" w:hAnsi="Times New Roman" w:cs="Times New Roman"/>
        </w:rPr>
        <w:t xml:space="preserve">lu veřejných listin v České republice, jsou-li opatřeny potřebnými ověřeními, tj. jsou-li superlegalizovány nebo legalizovány. </w:t>
      </w:r>
    </w:p>
    <w:p w14:paraId="4C01ED81" w14:textId="01015B31" w:rsidR="00262811" w:rsidRPr="0010439C" w:rsidRDefault="00262811" w:rsidP="00262811">
      <w:pPr>
        <w:spacing w:line="240" w:lineRule="auto"/>
        <w:jc w:val="both"/>
        <w:rPr>
          <w:rFonts w:ascii="Times New Roman" w:hAnsi="Times New Roman" w:cs="Times New Roman"/>
          <w:sz w:val="4"/>
          <w:szCs w:val="4"/>
        </w:rPr>
      </w:pPr>
    </w:p>
    <w:p w14:paraId="3F7F42F7" w14:textId="60AC605D" w:rsidR="00262811" w:rsidRPr="0010439C" w:rsidRDefault="00262811" w:rsidP="00262811">
      <w:pPr>
        <w:spacing w:line="240" w:lineRule="auto"/>
        <w:jc w:val="both"/>
        <w:rPr>
          <w:rFonts w:ascii="Times New Roman" w:hAnsi="Times New Roman" w:cs="Times New Roman"/>
        </w:rPr>
      </w:pPr>
      <w:r w:rsidRPr="0010439C">
        <w:rPr>
          <w:rFonts w:ascii="Times New Roman" w:hAnsi="Times New Roman" w:cs="Times New Roman"/>
        </w:rPr>
        <w:t xml:space="preserve">Superlegalizace neboli vyšší ověření listin je úkonem správního orgánu, kterým se ověřuje veřejná listina nebo listina již jednou úředně ověřená za účelem jejího použití v zahraničí. Jedná se o ověření až po zastupitelský úřad země, kde má být listina použita. Superlegalizace se nevyžaduje v případě, že je uzavřena mezinárodní smlouva, kterou je Česká republika vázána, např. Haagská úmluva, vícestranná úmluva, která odstranila mezi smluvními státy požadavek </w:t>
      </w:r>
      <w:r w:rsidR="0010439C" w:rsidRPr="0010439C">
        <w:rPr>
          <w:rFonts w:ascii="Times New Roman" w:hAnsi="Times New Roman" w:cs="Times New Roman"/>
        </w:rPr>
        <w:t xml:space="preserve">superlegalizace a nahradila jej zvláštní doložkou, tzv. apostilou, případně dvoustranná mezinárodní smlouva, podle které jsou většinou uznávány veřejné listiny bez dalšího ověření. Pokud je mezi jednotlivými státy uzavřena vícestranná i dvoustranná smlouva, má vyšší právní sílu dvoustranná smlouva a postupuje se podle této dvoustranné smlouvy. </w:t>
      </w:r>
    </w:p>
    <w:p w14:paraId="267141B2" w14:textId="6BE7B5D0" w:rsidR="0010439C" w:rsidRPr="00262811" w:rsidRDefault="0010439C" w:rsidP="0026281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Matriční úřad může potřebná ověření listin prominout, je-li jejich opatření spojeno s těžko překonatelnou překážkou, pokud o to snoubenec požádá a tuto skutečnost prokáže. </w:t>
      </w:r>
    </w:p>
    <w:sectPr w:rsidR="0010439C" w:rsidRPr="002628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1CBF"/>
    <w:multiLevelType w:val="hybridMultilevel"/>
    <w:tmpl w:val="87C28F4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AF65EF"/>
    <w:multiLevelType w:val="hybridMultilevel"/>
    <w:tmpl w:val="BBE03080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403D04"/>
    <w:multiLevelType w:val="hybridMultilevel"/>
    <w:tmpl w:val="E3DAA14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D71633D"/>
    <w:multiLevelType w:val="hybridMultilevel"/>
    <w:tmpl w:val="D760FCB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8985811">
    <w:abstractNumId w:val="1"/>
  </w:num>
  <w:num w:numId="2" w16cid:durableId="505753404">
    <w:abstractNumId w:val="2"/>
  </w:num>
  <w:num w:numId="3" w16cid:durableId="1099791150">
    <w:abstractNumId w:val="0"/>
  </w:num>
  <w:num w:numId="4" w16cid:durableId="14397149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44C"/>
    <w:rsid w:val="0010439C"/>
    <w:rsid w:val="002139A1"/>
    <w:rsid w:val="00262811"/>
    <w:rsid w:val="008832A1"/>
    <w:rsid w:val="00CB144C"/>
    <w:rsid w:val="00FA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9694D"/>
  <w15:chartTrackingRefBased/>
  <w15:docId w15:val="{4070B00B-7B6F-4AF4-879D-98ACBA081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44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B1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449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Hemrová</dc:creator>
  <cp:keywords/>
  <dc:description/>
  <cp:lastModifiedBy>Dana Hemrová</cp:lastModifiedBy>
  <cp:revision>2</cp:revision>
  <dcterms:created xsi:type="dcterms:W3CDTF">2022-11-16T14:47:00Z</dcterms:created>
  <dcterms:modified xsi:type="dcterms:W3CDTF">2022-11-18T08:23:00Z</dcterms:modified>
</cp:coreProperties>
</file>